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B350F7" w14:textId="0D515563" w:rsidR="002A0C40" w:rsidRPr="00AD7DB7" w:rsidRDefault="002A0C40" w:rsidP="002A0C40">
      <w:pPr>
        <w:rPr>
          <w:rFonts w:ascii="Avenir Next" w:hAnsi="Avenir Next"/>
          <w:b/>
          <w:color w:val="000000"/>
          <w:sz w:val="28"/>
          <w:szCs w:val="28"/>
        </w:rPr>
      </w:pPr>
      <w:r w:rsidRPr="00AD7DB7">
        <w:rPr>
          <w:rFonts w:ascii="Avenir Next" w:hAnsi="Avenir Next"/>
          <w:b/>
          <w:color w:val="000000"/>
          <w:sz w:val="28"/>
          <w:szCs w:val="28"/>
        </w:rPr>
        <w:t>Crescent Park Nutrition Policy</w:t>
      </w:r>
    </w:p>
    <w:p w14:paraId="4A49E33E" w14:textId="77777777" w:rsidR="002A0C40" w:rsidRDefault="002A0C40" w:rsidP="002A0C40">
      <w:pPr>
        <w:rPr>
          <w:rFonts w:ascii="Avenir Next" w:hAnsi="Avenir Next"/>
          <w:b/>
          <w:color w:val="000000"/>
        </w:rPr>
      </w:pPr>
    </w:p>
    <w:p w14:paraId="5720AFB8" w14:textId="7FDBE0C1" w:rsidR="002A0C40" w:rsidRDefault="002A0C40" w:rsidP="00AA5F4F">
      <w:pPr>
        <w:rPr>
          <w:rFonts w:ascii="Avenir Next" w:hAnsi="Avenir Next"/>
          <w:bCs/>
          <w:color w:val="000000"/>
        </w:rPr>
      </w:pPr>
      <w:r>
        <w:rPr>
          <w:rFonts w:ascii="Avenir Next" w:hAnsi="Avenir Next"/>
          <w:bCs/>
          <w:color w:val="000000"/>
        </w:rPr>
        <w:t xml:space="preserve">Through Feeding Futures funding, food will be available for students three times per day (morning, recess and lunch) to ensure all students have the nutrition needed for learning at school. Our PAC provides a hot lunch program 2-3 times per week, which is ordered and paid for by parents. Occasionally, classes will hold a special event like a class party where food is donated by students’ families. </w:t>
      </w:r>
    </w:p>
    <w:p w14:paraId="14F9BFE5" w14:textId="77777777" w:rsidR="002A0C40" w:rsidRDefault="002A0C40" w:rsidP="00AA5F4F">
      <w:pPr>
        <w:rPr>
          <w:rFonts w:ascii="Avenir Next" w:hAnsi="Avenir Next"/>
          <w:bCs/>
          <w:color w:val="000000"/>
        </w:rPr>
      </w:pPr>
    </w:p>
    <w:p w14:paraId="2A36E13F" w14:textId="27DB1B44" w:rsidR="00AA5F4F" w:rsidRPr="002A0C40" w:rsidRDefault="002A0C40" w:rsidP="00AA5F4F">
      <w:pPr>
        <w:rPr>
          <w:rFonts w:ascii="Avenir Next" w:hAnsi="Avenir Next"/>
          <w:bCs/>
          <w:color w:val="000000"/>
        </w:rPr>
      </w:pPr>
      <w:r>
        <w:rPr>
          <w:rFonts w:ascii="Avenir Next" w:hAnsi="Avenir Next"/>
          <w:bCs/>
          <w:color w:val="000000"/>
        </w:rPr>
        <w:t xml:space="preserve">In all aspects, we will </w:t>
      </w:r>
      <w:r w:rsidRPr="001C23FB">
        <w:rPr>
          <w:rFonts w:ascii="Avenir Next" w:hAnsi="Avenir Next"/>
          <w:color w:val="000000"/>
        </w:rPr>
        <w:t xml:space="preserve">strive to ensure all food offered </w:t>
      </w:r>
      <w:r>
        <w:rPr>
          <w:rFonts w:ascii="Avenir Next" w:hAnsi="Avenir Next"/>
          <w:color w:val="000000"/>
        </w:rPr>
        <w:t xml:space="preserve">to students </w:t>
      </w:r>
      <w:r w:rsidRPr="001C23FB">
        <w:rPr>
          <w:rFonts w:ascii="Avenir Next" w:hAnsi="Avenir Next"/>
          <w:color w:val="000000"/>
        </w:rPr>
        <w:t xml:space="preserve">meets the Ministry of Education and Ministry of Health </w:t>
      </w:r>
      <w:r w:rsidRPr="003230D8">
        <w:rPr>
          <w:rFonts w:ascii="Avenir Next" w:hAnsi="Avenir Next"/>
          <w:color w:val="000000"/>
        </w:rPr>
        <w:t xml:space="preserve">Guidelines for Food and Beverage Sales in BC Schools </w:t>
      </w:r>
      <w:hyperlink r:id="rId4" w:history="1">
        <w:r w:rsidR="003230D8" w:rsidRPr="00B01C6A">
          <w:rPr>
            <w:rStyle w:val="Hyperlink"/>
            <w:rFonts w:ascii="Avenir Next" w:hAnsi="Avenir Next"/>
          </w:rPr>
          <w:t>https://healthyschoolsbc.ca/classroom-resources/guidelines-for-food-and-beverage-sales-in-bc-schools/</w:t>
        </w:r>
      </w:hyperlink>
      <w:r w:rsidR="003230D8">
        <w:rPr>
          <w:rFonts w:ascii="Avenir Next" w:hAnsi="Avenir Next"/>
          <w:color w:val="000000"/>
        </w:rPr>
        <w:t xml:space="preserve"> </w:t>
      </w:r>
      <w:r w:rsidRPr="001C23FB">
        <w:rPr>
          <w:rFonts w:ascii="Avenir Next" w:hAnsi="Avenir Next"/>
          <w:color w:val="000000"/>
        </w:rPr>
        <w:t xml:space="preserve">and </w:t>
      </w:r>
      <w:r w:rsidRPr="001C23FB">
        <w:rPr>
          <w:rFonts w:ascii="Avenir Next" w:hAnsi="Avenir Next"/>
        </w:rPr>
        <w:t>will include and promote nutritious, healthy food choices.</w:t>
      </w:r>
      <w:r>
        <w:rPr>
          <w:rFonts w:ascii="Avenir Next" w:hAnsi="Avenir Next"/>
        </w:rPr>
        <w:t xml:space="preserve"> </w:t>
      </w:r>
      <w:r w:rsidRPr="001C23FB">
        <w:rPr>
          <w:rFonts w:ascii="Avenir Next" w:hAnsi="Avenir Next"/>
        </w:rPr>
        <w:t>On occasion, during a special event, food may be provided that would not normally be served under the school’s nutritional guidelines.</w:t>
      </w:r>
    </w:p>
    <w:p w14:paraId="15F06CC1" w14:textId="77777777" w:rsidR="00AA5F4F" w:rsidRPr="001C23FB" w:rsidRDefault="00AA5F4F" w:rsidP="00AA5F4F">
      <w:pPr>
        <w:pStyle w:val="Default"/>
        <w:rPr>
          <w:rFonts w:ascii="Avenir Next" w:hAnsi="Avenir Next"/>
          <w:szCs w:val="24"/>
        </w:rPr>
      </w:pPr>
    </w:p>
    <w:p w14:paraId="259CD95C" w14:textId="349D1E65" w:rsidR="00AA5F4F" w:rsidRPr="002A0C40" w:rsidRDefault="00AA5F4F" w:rsidP="00AA5F4F">
      <w:pPr>
        <w:rPr>
          <w:rFonts w:ascii="Avenir Next" w:hAnsi="Avenir Next"/>
        </w:rPr>
      </w:pPr>
      <w:r w:rsidRPr="001C23FB">
        <w:rPr>
          <w:rFonts w:ascii="Avenir Next" w:hAnsi="Avenir Next"/>
        </w:rPr>
        <w:t>Crescent Park Elementary staff will educate students about healthy food choices and healthy eating habits and will provide educational programs that promote health and nutrition</w:t>
      </w:r>
      <w:r w:rsidR="002A0C40">
        <w:rPr>
          <w:rFonts w:ascii="Avenir Next" w:hAnsi="Avenir Next"/>
        </w:rPr>
        <w:t xml:space="preserve"> </w:t>
      </w:r>
      <w:r w:rsidRPr="001C23FB">
        <w:rPr>
          <w:rFonts w:ascii="Avenir Next" w:hAnsi="Avenir Next"/>
          <w:color w:val="000000"/>
        </w:rPr>
        <w:t>by embracing Canada’s New Food Guide</w:t>
      </w:r>
      <w:r w:rsidR="003230D8">
        <w:rPr>
          <w:rFonts w:ascii="Avenir Next" w:hAnsi="Avenir Next"/>
          <w:color w:val="000000"/>
        </w:rPr>
        <w:t xml:space="preserve"> </w:t>
      </w:r>
      <w:hyperlink r:id="rId5" w:history="1">
        <w:r w:rsidR="003230D8" w:rsidRPr="00B01C6A">
          <w:rPr>
            <w:rStyle w:val="Hyperlink"/>
            <w:rFonts w:ascii="Avenir Next" w:hAnsi="Avenir Next"/>
          </w:rPr>
          <w:t>https://food-guide.canada.ca/en/</w:t>
        </w:r>
      </w:hyperlink>
      <w:r w:rsidRPr="001C23FB">
        <w:rPr>
          <w:rFonts w:ascii="Avenir Next" w:hAnsi="Avenir Next"/>
          <w:color w:val="000000"/>
        </w:rPr>
        <w:t xml:space="preserve"> which promotes these guidelines:</w:t>
      </w:r>
    </w:p>
    <w:p w14:paraId="0D4B757E" w14:textId="77777777" w:rsidR="00AA5F4F" w:rsidRPr="001C23FB" w:rsidRDefault="00AA5F4F" w:rsidP="00AA5F4F">
      <w:pPr>
        <w:rPr>
          <w:rFonts w:ascii="Avenir Next" w:hAnsi="Avenir Next"/>
          <w:color w:val="000000"/>
        </w:rPr>
      </w:pPr>
    </w:p>
    <w:p w14:paraId="16AF2287" w14:textId="77777777" w:rsidR="00AA5F4F" w:rsidRPr="003230D8" w:rsidRDefault="00AA5F4F" w:rsidP="00AA5F4F">
      <w:pPr>
        <w:rPr>
          <w:rFonts w:ascii="Avenir Next" w:hAnsi="Avenir Next"/>
          <w:b/>
          <w:bCs/>
          <w:color w:val="000000"/>
        </w:rPr>
      </w:pPr>
      <w:r w:rsidRPr="003230D8">
        <w:rPr>
          <w:rFonts w:ascii="Avenir Next" w:hAnsi="Avenir Next"/>
          <w:b/>
          <w:bCs/>
          <w:color w:val="000000"/>
        </w:rPr>
        <w:t>Eat a variety of healthy foods each day.</w:t>
      </w:r>
    </w:p>
    <w:p w14:paraId="57CC5568" w14:textId="77777777" w:rsidR="00AA5F4F" w:rsidRPr="001C23FB" w:rsidRDefault="00AA5F4F" w:rsidP="00AA5F4F">
      <w:pPr>
        <w:rPr>
          <w:rFonts w:ascii="Avenir Next" w:hAnsi="Avenir Next"/>
          <w:color w:val="000000"/>
        </w:rPr>
      </w:pPr>
      <w:r w:rsidRPr="001C23FB">
        <w:rPr>
          <w:rFonts w:ascii="Avenir Next" w:hAnsi="Avenir Next"/>
          <w:color w:val="000000"/>
        </w:rPr>
        <w:t>Have plenty of vegetables and fruits.</w:t>
      </w:r>
    </w:p>
    <w:p w14:paraId="54F551BE" w14:textId="77777777" w:rsidR="00AA5F4F" w:rsidRPr="001C23FB" w:rsidRDefault="00AA5F4F" w:rsidP="00AA5F4F">
      <w:pPr>
        <w:rPr>
          <w:rFonts w:ascii="Avenir Next" w:hAnsi="Avenir Next"/>
          <w:color w:val="000000"/>
        </w:rPr>
      </w:pPr>
      <w:r w:rsidRPr="001C23FB">
        <w:rPr>
          <w:rFonts w:ascii="Avenir Next" w:hAnsi="Avenir Next"/>
          <w:color w:val="000000"/>
        </w:rPr>
        <w:t>Eat protein foods.</w:t>
      </w:r>
    </w:p>
    <w:p w14:paraId="624DD37E" w14:textId="77777777" w:rsidR="00AA5F4F" w:rsidRPr="001C23FB" w:rsidRDefault="00AA5F4F" w:rsidP="00AA5F4F">
      <w:pPr>
        <w:rPr>
          <w:rFonts w:ascii="Avenir Next" w:hAnsi="Avenir Next"/>
          <w:color w:val="000000"/>
        </w:rPr>
      </w:pPr>
      <w:r w:rsidRPr="001C23FB">
        <w:rPr>
          <w:rFonts w:ascii="Avenir Next" w:hAnsi="Avenir Next"/>
          <w:color w:val="000000"/>
        </w:rPr>
        <w:t>Make water your drink of choice.</w:t>
      </w:r>
    </w:p>
    <w:p w14:paraId="3E79B9BF" w14:textId="33692364" w:rsidR="00AA5F4F" w:rsidRDefault="00AA5F4F" w:rsidP="00AA5F4F">
      <w:pPr>
        <w:rPr>
          <w:rFonts w:ascii="Avenir Next" w:hAnsi="Avenir Next"/>
          <w:color w:val="000000"/>
        </w:rPr>
      </w:pPr>
      <w:r w:rsidRPr="001C23FB">
        <w:rPr>
          <w:rFonts w:ascii="Avenir Next" w:hAnsi="Avenir Next"/>
          <w:color w:val="000000"/>
        </w:rPr>
        <w:t>Choose whole grain foods.</w:t>
      </w:r>
    </w:p>
    <w:p w14:paraId="2BF92318" w14:textId="77777777" w:rsidR="003230D8" w:rsidRPr="001C23FB" w:rsidRDefault="003230D8" w:rsidP="00AA5F4F">
      <w:pPr>
        <w:rPr>
          <w:rFonts w:ascii="Avenir Next" w:hAnsi="Avenir Next"/>
          <w:color w:val="000000"/>
        </w:rPr>
      </w:pPr>
    </w:p>
    <w:p w14:paraId="5ED7B80A" w14:textId="77777777" w:rsidR="00AA5F4F" w:rsidRPr="001C23FB" w:rsidRDefault="00AA5F4F" w:rsidP="00AA5F4F">
      <w:pPr>
        <w:rPr>
          <w:rFonts w:ascii="Avenir Next" w:hAnsi="Avenir Next"/>
          <w:b/>
          <w:color w:val="000000"/>
        </w:rPr>
      </w:pPr>
      <w:r w:rsidRPr="001C23FB">
        <w:rPr>
          <w:rFonts w:ascii="Avenir Next" w:hAnsi="Avenir Next"/>
          <w:b/>
          <w:color w:val="000000"/>
        </w:rPr>
        <w:t>Healthy eating is more than the foods you eat.</w:t>
      </w:r>
    </w:p>
    <w:p w14:paraId="14BC47CE" w14:textId="77777777" w:rsidR="00AA5F4F" w:rsidRPr="001C23FB" w:rsidRDefault="00AA5F4F" w:rsidP="00AA5F4F">
      <w:pPr>
        <w:rPr>
          <w:rFonts w:ascii="Avenir Next" w:hAnsi="Avenir Next"/>
          <w:color w:val="000000"/>
        </w:rPr>
      </w:pPr>
      <w:r w:rsidRPr="001C23FB">
        <w:rPr>
          <w:rFonts w:ascii="Avenir Next" w:hAnsi="Avenir Next"/>
          <w:color w:val="000000"/>
        </w:rPr>
        <w:t>Be mindful of your eating habits.</w:t>
      </w:r>
    </w:p>
    <w:p w14:paraId="161B5A18" w14:textId="77777777" w:rsidR="00AA5F4F" w:rsidRPr="001C23FB" w:rsidRDefault="00AA5F4F" w:rsidP="00AA5F4F">
      <w:pPr>
        <w:rPr>
          <w:rFonts w:ascii="Avenir Next" w:hAnsi="Avenir Next"/>
          <w:color w:val="000000"/>
        </w:rPr>
      </w:pPr>
      <w:r w:rsidRPr="001C23FB">
        <w:rPr>
          <w:rFonts w:ascii="Avenir Next" w:hAnsi="Avenir Next"/>
          <w:color w:val="000000"/>
        </w:rPr>
        <w:t>Cook more often.</w:t>
      </w:r>
    </w:p>
    <w:p w14:paraId="325BFD4C" w14:textId="77777777" w:rsidR="00AA5F4F" w:rsidRPr="001C23FB" w:rsidRDefault="00AA5F4F" w:rsidP="00AA5F4F">
      <w:pPr>
        <w:rPr>
          <w:rFonts w:ascii="Avenir Next" w:hAnsi="Avenir Next"/>
          <w:color w:val="000000"/>
        </w:rPr>
      </w:pPr>
      <w:r w:rsidRPr="001C23FB">
        <w:rPr>
          <w:rFonts w:ascii="Avenir Next" w:hAnsi="Avenir Next"/>
          <w:color w:val="000000"/>
        </w:rPr>
        <w:t>Enjoy your food.</w:t>
      </w:r>
    </w:p>
    <w:p w14:paraId="0E111764" w14:textId="77777777" w:rsidR="00AA5F4F" w:rsidRPr="001C23FB" w:rsidRDefault="00AA5F4F" w:rsidP="00AA5F4F">
      <w:pPr>
        <w:rPr>
          <w:rFonts w:ascii="Avenir Next" w:hAnsi="Avenir Next"/>
          <w:color w:val="000000"/>
        </w:rPr>
      </w:pPr>
      <w:r w:rsidRPr="001C23FB">
        <w:rPr>
          <w:rFonts w:ascii="Avenir Next" w:hAnsi="Avenir Next"/>
          <w:color w:val="000000"/>
        </w:rPr>
        <w:t>Eat meals with others.</w:t>
      </w:r>
    </w:p>
    <w:p w14:paraId="40BB1572" w14:textId="77777777" w:rsidR="00AA5F4F" w:rsidRPr="001C23FB" w:rsidRDefault="00AA5F4F" w:rsidP="00AA5F4F">
      <w:pPr>
        <w:rPr>
          <w:rFonts w:ascii="Avenir Next" w:hAnsi="Avenir Next"/>
          <w:color w:val="000000"/>
        </w:rPr>
      </w:pPr>
      <w:r w:rsidRPr="001C23FB">
        <w:rPr>
          <w:rFonts w:ascii="Avenir Next" w:hAnsi="Avenir Next"/>
          <w:color w:val="000000"/>
        </w:rPr>
        <w:t>Use food labels.</w:t>
      </w:r>
    </w:p>
    <w:p w14:paraId="64328024" w14:textId="7F651E84" w:rsidR="00AA5F4F" w:rsidRPr="001C23FB" w:rsidRDefault="00AA5F4F" w:rsidP="00AA5F4F">
      <w:pPr>
        <w:rPr>
          <w:rFonts w:ascii="Avenir Next" w:hAnsi="Avenir Next"/>
          <w:color w:val="000000"/>
        </w:rPr>
      </w:pPr>
      <w:r w:rsidRPr="001C23FB">
        <w:rPr>
          <w:rFonts w:ascii="Avenir Next" w:hAnsi="Avenir Next"/>
          <w:color w:val="000000"/>
        </w:rPr>
        <w:t xml:space="preserve">Limit </w:t>
      </w:r>
      <w:r w:rsidR="003230D8">
        <w:rPr>
          <w:rFonts w:ascii="Avenir Next" w:hAnsi="Avenir Next"/>
          <w:color w:val="000000"/>
        </w:rPr>
        <w:t>highly processed foods.</w:t>
      </w:r>
    </w:p>
    <w:p w14:paraId="17EC1C3D" w14:textId="1B735AA5" w:rsidR="003230D8" w:rsidRDefault="003230D8">
      <w:pPr>
        <w:rPr>
          <w:rFonts w:ascii="Avenir Next" w:hAnsi="Avenir Next"/>
          <w:color w:val="000000"/>
        </w:rPr>
      </w:pPr>
      <w:r>
        <w:rPr>
          <w:rFonts w:ascii="Avenir Next" w:hAnsi="Avenir Next"/>
          <w:color w:val="000000"/>
        </w:rPr>
        <w:t>Marketing can influence your food choices.</w:t>
      </w:r>
    </w:p>
    <w:p w14:paraId="6EF7989C" w14:textId="77777777" w:rsidR="003230D8" w:rsidRDefault="003230D8">
      <w:pPr>
        <w:rPr>
          <w:rFonts w:ascii="Avenir Next" w:hAnsi="Avenir Next"/>
          <w:color w:val="000000"/>
        </w:rPr>
      </w:pPr>
    </w:p>
    <w:p w14:paraId="608AE1B5" w14:textId="77777777" w:rsidR="003230D8" w:rsidRPr="001C23FB" w:rsidRDefault="003230D8" w:rsidP="003230D8">
      <w:pPr>
        <w:rPr>
          <w:rFonts w:ascii="Avenir Next" w:hAnsi="Avenir Next"/>
          <w:b/>
          <w:color w:val="000000"/>
        </w:rPr>
      </w:pPr>
      <w:r w:rsidRPr="001C23FB">
        <w:rPr>
          <w:rFonts w:ascii="Avenir Next" w:hAnsi="Avenir Next"/>
          <w:b/>
          <w:color w:val="000000"/>
        </w:rPr>
        <w:t>Eat well. Live well.</w:t>
      </w:r>
    </w:p>
    <w:p w14:paraId="2FA17825" w14:textId="77777777" w:rsidR="003230D8" w:rsidRDefault="003230D8"/>
    <w:sectPr w:rsidR="003230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venir Next">
    <w:panose1 w:val="020B0503020202020204"/>
    <w:charset w:val="00"/>
    <w:family w:val="swiss"/>
    <w:pitch w:val="variable"/>
    <w:sig w:usb0="8000002F" w:usb1="5000204A" w:usb2="00000000" w:usb3="00000000" w:csb0="0000009B"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4F"/>
    <w:rsid w:val="00210E25"/>
    <w:rsid w:val="002A0C40"/>
    <w:rsid w:val="003230D8"/>
    <w:rsid w:val="005740E1"/>
    <w:rsid w:val="00610E8F"/>
    <w:rsid w:val="006C7798"/>
    <w:rsid w:val="009048DF"/>
    <w:rsid w:val="009E138E"/>
    <w:rsid w:val="00AA5F4F"/>
    <w:rsid w:val="00AD7DB7"/>
    <w:rsid w:val="00ED6DD9"/>
    <w:rsid w:val="00FF34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DFD88"/>
  <w15:chartTrackingRefBased/>
  <w15:docId w15:val="{B1AE6FC5-5039-4045-B866-C2C57F791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F4F"/>
    <w:pPr>
      <w:spacing w:after="0" w:line="240"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AA5F4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CA" w:eastAsia="en-US"/>
      <w14:ligatures w14:val="standardContextual"/>
    </w:rPr>
  </w:style>
  <w:style w:type="paragraph" w:styleId="Heading2">
    <w:name w:val="heading 2"/>
    <w:basedOn w:val="Normal"/>
    <w:next w:val="Normal"/>
    <w:link w:val="Heading2Char"/>
    <w:uiPriority w:val="9"/>
    <w:semiHidden/>
    <w:unhideWhenUsed/>
    <w:qFormat/>
    <w:rsid w:val="00AA5F4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CA" w:eastAsia="en-US"/>
      <w14:ligatures w14:val="standardContextual"/>
    </w:rPr>
  </w:style>
  <w:style w:type="paragraph" w:styleId="Heading3">
    <w:name w:val="heading 3"/>
    <w:basedOn w:val="Normal"/>
    <w:next w:val="Normal"/>
    <w:link w:val="Heading3Char"/>
    <w:uiPriority w:val="9"/>
    <w:semiHidden/>
    <w:unhideWhenUsed/>
    <w:qFormat/>
    <w:rsid w:val="00AA5F4F"/>
    <w:pPr>
      <w:keepNext/>
      <w:keepLines/>
      <w:spacing w:before="160" w:after="80" w:line="278" w:lineRule="auto"/>
      <w:outlineLvl w:val="2"/>
    </w:pPr>
    <w:rPr>
      <w:rFonts w:eastAsiaTheme="majorEastAsia" w:cstheme="majorBidi"/>
      <w:color w:val="0F4761" w:themeColor="accent1" w:themeShade="BF"/>
      <w:kern w:val="2"/>
      <w:sz w:val="28"/>
      <w:szCs w:val="28"/>
      <w:lang w:val="en-CA" w:eastAsia="en-US"/>
      <w14:ligatures w14:val="standardContextual"/>
    </w:rPr>
  </w:style>
  <w:style w:type="paragraph" w:styleId="Heading4">
    <w:name w:val="heading 4"/>
    <w:basedOn w:val="Normal"/>
    <w:next w:val="Normal"/>
    <w:link w:val="Heading4Char"/>
    <w:uiPriority w:val="9"/>
    <w:semiHidden/>
    <w:unhideWhenUsed/>
    <w:qFormat/>
    <w:rsid w:val="00AA5F4F"/>
    <w:pPr>
      <w:keepNext/>
      <w:keepLines/>
      <w:spacing w:before="80" w:after="40" w:line="278" w:lineRule="auto"/>
      <w:outlineLvl w:val="3"/>
    </w:pPr>
    <w:rPr>
      <w:rFonts w:eastAsiaTheme="majorEastAsia" w:cstheme="majorBidi"/>
      <w:i/>
      <w:iCs/>
      <w:color w:val="0F4761" w:themeColor="accent1" w:themeShade="BF"/>
      <w:kern w:val="2"/>
      <w:lang w:val="en-CA" w:eastAsia="en-US"/>
      <w14:ligatures w14:val="standardContextual"/>
    </w:rPr>
  </w:style>
  <w:style w:type="paragraph" w:styleId="Heading5">
    <w:name w:val="heading 5"/>
    <w:basedOn w:val="Normal"/>
    <w:next w:val="Normal"/>
    <w:link w:val="Heading5Char"/>
    <w:uiPriority w:val="9"/>
    <w:semiHidden/>
    <w:unhideWhenUsed/>
    <w:qFormat/>
    <w:rsid w:val="00AA5F4F"/>
    <w:pPr>
      <w:keepNext/>
      <w:keepLines/>
      <w:spacing w:before="80" w:after="40" w:line="278" w:lineRule="auto"/>
      <w:outlineLvl w:val="4"/>
    </w:pPr>
    <w:rPr>
      <w:rFonts w:eastAsiaTheme="majorEastAsia" w:cstheme="majorBidi"/>
      <w:color w:val="0F4761" w:themeColor="accent1" w:themeShade="BF"/>
      <w:kern w:val="2"/>
      <w:lang w:val="en-CA" w:eastAsia="en-US"/>
      <w14:ligatures w14:val="standardContextual"/>
    </w:rPr>
  </w:style>
  <w:style w:type="paragraph" w:styleId="Heading6">
    <w:name w:val="heading 6"/>
    <w:basedOn w:val="Normal"/>
    <w:next w:val="Normal"/>
    <w:link w:val="Heading6Char"/>
    <w:uiPriority w:val="9"/>
    <w:semiHidden/>
    <w:unhideWhenUsed/>
    <w:qFormat/>
    <w:rsid w:val="00AA5F4F"/>
    <w:pPr>
      <w:keepNext/>
      <w:keepLines/>
      <w:spacing w:before="40" w:line="278" w:lineRule="auto"/>
      <w:outlineLvl w:val="5"/>
    </w:pPr>
    <w:rPr>
      <w:rFonts w:eastAsiaTheme="majorEastAsia" w:cstheme="majorBidi"/>
      <w:i/>
      <w:iCs/>
      <w:color w:val="595959" w:themeColor="text1" w:themeTint="A6"/>
      <w:kern w:val="2"/>
      <w:lang w:val="en-CA" w:eastAsia="en-US"/>
      <w14:ligatures w14:val="standardContextual"/>
    </w:rPr>
  </w:style>
  <w:style w:type="paragraph" w:styleId="Heading7">
    <w:name w:val="heading 7"/>
    <w:basedOn w:val="Normal"/>
    <w:next w:val="Normal"/>
    <w:link w:val="Heading7Char"/>
    <w:uiPriority w:val="9"/>
    <w:semiHidden/>
    <w:unhideWhenUsed/>
    <w:qFormat/>
    <w:rsid w:val="00AA5F4F"/>
    <w:pPr>
      <w:keepNext/>
      <w:keepLines/>
      <w:spacing w:before="40" w:line="278" w:lineRule="auto"/>
      <w:outlineLvl w:val="6"/>
    </w:pPr>
    <w:rPr>
      <w:rFonts w:eastAsiaTheme="majorEastAsia" w:cstheme="majorBidi"/>
      <w:color w:val="595959" w:themeColor="text1" w:themeTint="A6"/>
      <w:kern w:val="2"/>
      <w:lang w:val="en-CA" w:eastAsia="en-US"/>
      <w14:ligatures w14:val="standardContextual"/>
    </w:rPr>
  </w:style>
  <w:style w:type="paragraph" w:styleId="Heading8">
    <w:name w:val="heading 8"/>
    <w:basedOn w:val="Normal"/>
    <w:next w:val="Normal"/>
    <w:link w:val="Heading8Char"/>
    <w:uiPriority w:val="9"/>
    <w:semiHidden/>
    <w:unhideWhenUsed/>
    <w:qFormat/>
    <w:rsid w:val="00AA5F4F"/>
    <w:pPr>
      <w:keepNext/>
      <w:keepLines/>
      <w:spacing w:line="278" w:lineRule="auto"/>
      <w:outlineLvl w:val="7"/>
    </w:pPr>
    <w:rPr>
      <w:rFonts w:eastAsiaTheme="majorEastAsia" w:cstheme="majorBidi"/>
      <w:i/>
      <w:iCs/>
      <w:color w:val="272727" w:themeColor="text1" w:themeTint="D8"/>
      <w:kern w:val="2"/>
      <w:lang w:val="en-CA" w:eastAsia="en-US"/>
      <w14:ligatures w14:val="standardContextual"/>
    </w:rPr>
  </w:style>
  <w:style w:type="paragraph" w:styleId="Heading9">
    <w:name w:val="heading 9"/>
    <w:basedOn w:val="Normal"/>
    <w:next w:val="Normal"/>
    <w:link w:val="Heading9Char"/>
    <w:uiPriority w:val="9"/>
    <w:semiHidden/>
    <w:unhideWhenUsed/>
    <w:qFormat/>
    <w:rsid w:val="00AA5F4F"/>
    <w:pPr>
      <w:keepNext/>
      <w:keepLines/>
      <w:spacing w:line="278" w:lineRule="auto"/>
      <w:outlineLvl w:val="8"/>
    </w:pPr>
    <w:rPr>
      <w:rFonts w:eastAsiaTheme="majorEastAsia" w:cstheme="majorBidi"/>
      <w:color w:val="272727" w:themeColor="text1" w:themeTint="D8"/>
      <w:kern w:val="2"/>
      <w:lang w:val="en-CA"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F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F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F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F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F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F4F"/>
    <w:rPr>
      <w:rFonts w:eastAsiaTheme="majorEastAsia" w:cstheme="majorBidi"/>
      <w:color w:val="272727" w:themeColor="text1" w:themeTint="D8"/>
    </w:rPr>
  </w:style>
  <w:style w:type="paragraph" w:styleId="Title">
    <w:name w:val="Title"/>
    <w:basedOn w:val="Normal"/>
    <w:next w:val="Normal"/>
    <w:link w:val="TitleChar"/>
    <w:uiPriority w:val="10"/>
    <w:qFormat/>
    <w:rsid w:val="00AA5F4F"/>
    <w:pPr>
      <w:spacing w:after="80"/>
      <w:contextualSpacing/>
    </w:pPr>
    <w:rPr>
      <w:rFonts w:asciiTheme="majorHAnsi" w:eastAsiaTheme="majorEastAsia" w:hAnsiTheme="majorHAnsi" w:cstheme="majorBidi"/>
      <w:spacing w:val="-10"/>
      <w:kern w:val="28"/>
      <w:sz w:val="56"/>
      <w:szCs w:val="56"/>
      <w:lang w:val="en-CA" w:eastAsia="en-US"/>
      <w14:ligatures w14:val="standardContextual"/>
    </w:rPr>
  </w:style>
  <w:style w:type="character" w:customStyle="1" w:styleId="TitleChar">
    <w:name w:val="Title Char"/>
    <w:basedOn w:val="DefaultParagraphFont"/>
    <w:link w:val="Title"/>
    <w:uiPriority w:val="10"/>
    <w:rsid w:val="00AA5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F4F"/>
    <w:pPr>
      <w:numPr>
        <w:ilvl w:val="1"/>
      </w:numPr>
      <w:spacing w:after="160" w:line="278" w:lineRule="auto"/>
    </w:pPr>
    <w:rPr>
      <w:rFonts w:eastAsiaTheme="majorEastAsia" w:cstheme="majorBidi"/>
      <w:color w:val="595959" w:themeColor="text1" w:themeTint="A6"/>
      <w:spacing w:val="15"/>
      <w:kern w:val="2"/>
      <w:sz w:val="28"/>
      <w:szCs w:val="28"/>
      <w:lang w:val="en-CA" w:eastAsia="en-US"/>
      <w14:ligatures w14:val="standardContextual"/>
    </w:rPr>
  </w:style>
  <w:style w:type="character" w:customStyle="1" w:styleId="SubtitleChar">
    <w:name w:val="Subtitle Char"/>
    <w:basedOn w:val="DefaultParagraphFont"/>
    <w:link w:val="Subtitle"/>
    <w:uiPriority w:val="11"/>
    <w:rsid w:val="00AA5F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F4F"/>
    <w:pPr>
      <w:spacing w:before="160" w:after="160" w:line="278" w:lineRule="auto"/>
      <w:jc w:val="center"/>
    </w:pPr>
    <w:rPr>
      <w:rFonts w:eastAsiaTheme="minorHAnsi"/>
      <w:i/>
      <w:iCs/>
      <w:color w:val="404040" w:themeColor="text1" w:themeTint="BF"/>
      <w:kern w:val="2"/>
      <w:lang w:val="en-CA" w:eastAsia="en-US"/>
      <w14:ligatures w14:val="standardContextual"/>
    </w:rPr>
  </w:style>
  <w:style w:type="character" w:customStyle="1" w:styleId="QuoteChar">
    <w:name w:val="Quote Char"/>
    <w:basedOn w:val="DefaultParagraphFont"/>
    <w:link w:val="Quote"/>
    <w:uiPriority w:val="29"/>
    <w:rsid w:val="00AA5F4F"/>
    <w:rPr>
      <w:i/>
      <w:iCs/>
      <w:color w:val="404040" w:themeColor="text1" w:themeTint="BF"/>
    </w:rPr>
  </w:style>
  <w:style w:type="paragraph" w:styleId="ListParagraph">
    <w:name w:val="List Paragraph"/>
    <w:basedOn w:val="Normal"/>
    <w:uiPriority w:val="34"/>
    <w:qFormat/>
    <w:rsid w:val="00AA5F4F"/>
    <w:pPr>
      <w:spacing w:after="160" w:line="278" w:lineRule="auto"/>
      <w:ind w:left="720"/>
      <w:contextualSpacing/>
    </w:pPr>
    <w:rPr>
      <w:rFonts w:eastAsiaTheme="minorHAnsi"/>
      <w:kern w:val="2"/>
      <w:lang w:val="en-CA" w:eastAsia="en-US"/>
      <w14:ligatures w14:val="standardContextual"/>
    </w:rPr>
  </w:style>
  <w:style w:type="character" w:styleId="IntenseEmphasis">
    <w:name w:val="Intense Emphasis"/>
    <w:basedOn w:val="DefaultParagraphFont"/>
    <w:uiPriority w:val="21"/>
    <w:qFormat/>
    <w:rsid w:val="00AA5F4F"/>
    <w:rPr>
      <w:i/>
      <w:iCs/>
      <w:color w:val="0F4761" w:themeColor="accent1" w:themeShade="BF"/>
    </w:rPr>
  </w:style>
  <w:style w:type="paragraph" w:styleId="IntenseQuote">
    <w:name w:val="Intense Quote"/>
    <w:basedOn w:val="Normal"/>
    <w:next w:val="Normal"/>
    <w:link w:val="IntenseQuoteChar"/>
    <w:uiPriority w:val="30"/>
    <w:qFormat/>
    <w:rsid w:val="00AA5F4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CA" w:eastAsia="en-US"/>
      <w14:ligatures w14:val="standardContextual"/>
    </w:rPr>
  </w:style>
  <w:style w:type="character" w:customStyle="1" w:styleId="IntenseQuoteChar">
    <w:name w:val="Intense Quote Char"/>
    <w:basedOn w:val="DefaultParagraphFont"/>
    <w:link w:val="IntenseQuote"/>
    <w:uiPriority w:val="30"/>
    <w:rsid w:val="00AA5F4F"/>
    <w:rPr>
      <w:i/>
      <w:iCs/>
      <w:color w:val="0F4761" w:themeColor="accent1" w:themeShade="BF"/>
    </w:rPr>
  </w:style>
  <w:style w:type="character" w:styleId="IntenseReference">
    <w:name w:val="Intense Reference"/>
    <w:basedOn w:val="DefaultParagraphFont"/>
    <w:uiPriority w:val="32"/>
    <w:qFormat/>
    <w:rsid w:val="00AA5F4F"/>
    <w:rPr>
      <w:b/>
      <w:bCs/>
      <w:smallCaps/>
      <w:color w:val="0F4761" w:themeColor="accent1" w:themeShade="BF"/>
      <w:spacing w:val="5"/>
    </w:rPr>
  </w:style>
  <w:style w:type="paragraph" w:customStyle="1" w:styleId="Default">
    <w:name w:val="Default"/>
    <w:rsid w:val="00AA5F4F"/>
    <w:pPr>
      <w:widowControl w:val="0"/>
      <w:autoSpaceDE w:val="0"/>
      <w:autoSpaceDN w:val="0"/>
      <w:adjustRightInd w:val="0"/>
      <w:spacing w:after="0" w:line="240" w:lineRule="atLeast"/>
    </w:pPr>
    <w:rPr>
      <w:rFonts w:ascii="Helvetica" w:eastAsia="Times New Roman" w:hAnsi="Helvetica" w:cs="Times New Roman"/>
      <w:noProof/>
      <w:color w:val="000000"/>
      <w:kern w:val="0"/>
      <w:szCs w:val="20"/>
      <w:lang w:val="en-US"/>
      <w14:ligatures w14:val="none"/>
    </w:rPr>
  </w:style>
  <w:style w:type="character" w:styleId="Hyperlink">
    <w:name w:val="Hyperlink"/>
    <w:rsid w:val="003230D8"/>
    <w:rPr>
      <w:color w:val="0563C1"/>
      <w:u w:val="single"/>
    </w:rPr>
  </w:style>
  <w:style w:type="character" w:styleId="FollowedHyperlink">
    <w:name w:val="FollowedHyperlink"/>
    <w:basedOn w:val="DefaultParagraphFont"/>
    <w:uiPriority w:val="99"/>
    <w:semiHidden/>
    <w:unhideWhenUsed/>
    <w:rsid w:val="003230D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ood-guide.canada.ca/en/" TargetMode="External"/><Relationship Id="rId4" Type="http://schemas.openxmlformats.org/officeDocument/2006/relationships/hyperlink" Target="https://healthyschoolsbc.ca/classroom-resources/guidelines-for-food-and-beverage-sales-in-bc-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Orycia Richer</dc:creator>
  <cp:keywords/>
  <dc:description/>
  <cp:lastModifiedBy>Betty Kirtzinger</cp:lastModifiedBy>
  <cp:revision>2</cp:revision>
  <dcterms:created xsi:type="dcterms:W3CDTF">2026-10-20T22:21:00Z</dcterms:created>
  <dcterms:modified xsi:type="dcterms:W3CDTF">2026-10-20T22:21:00Z</dcterms:modified>
</cp:coreProperties>
</file>